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bCs/>
          <w:color w:val="000000" w:themeColor="text1"/>
          <w:spacing w:val="6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Cs/>
          <w:color w:val="000000" w:themeColor="text1"/>
          <w:spacing w:val="6"/>
          <w:kern w:val="28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Times New Roman"/>
          <w:b/>
          <w:bCs w:val="0"/>
          <w:color w:val="000000" w:themeColor="text1"/>
          <w:spacing w:val="6"/>
          <w:kern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 w:val="0"/>
          <w:color w:val="000000" w:themeColor="text1"/>
          <w:spacing w:val="6"/>
          <w:kern w:val="2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表1</w:t>
      </w:r>
      <w:r>
        <w:rPr>
          <w:rFonts w:hint="eastAsia" w:ascii="Times New Roman" w:hAnsi="Times New Roman" w:eastAsia="仿宋" w:cs="Times New Roman"/>
          <w:b/>
          <w:bCs w:val="0"/>
          <w:color w:val="000000" w:themeColor="text1"/>
          <w:spacing w:val="6"/>
          <w:kern w:val="28"/>
          <w:sz w:val="28"/>
          <w:szCs w:val="28"/>
          <w14:textFill>
            <w14:solidFill>
              <w14:schemeClr w14:val="tx1"/>
            </w14:solidFill>
          </w14:textFill>
        </w:rPr>
        <w:t>“普通高职自主招生招收中职考生”</w:t>
      </w:r>
      <w:r>
        <w:rPr>
          <w:rFonts w:hint="eastAsia" w:ascii="Times New Roman" w:hAnsi="Times New Roman" w:eastAsia="仿宋" w:cs="Times New Roman"/>
          <w:b/>
          <w:bCs w:val="0"/>
          <w:color w:val="000000" w:themeColor="text1"/>
          <w:spacing w:val="6"/>
          <w:kern w:val="2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免试生</w:t>
      </w:r>
      <w:r>
        <w:rPr>
          <w:rFonts w:hint="eastAsia" w:ascii="Times New Roman" w:hAnsi="Times New Roman" w:eastAsia="仿宋" w:cs="Times New Roman"/>
          <w:b/>
          <w:bCs w:val="0"/>
          <w:color w:val="000000" w:themeColor="text1"/>
          <w:spacing w:val="6"/>
          <w:kern w:val="28"/>
          <w:sz w:val="28"/>
          <w:szCs w:val="28"/>
          <w14:textFill>
            <w14:solidFill>
              <w14:schemeClr w14:val="tx1"/>
            </w14:solidFill>
          </w14:textFill>
        </w:rPr>
        <w:t>招生具体要求</w:t>
      </w:r>
    </w:p>
    <w:tbl>
      <w:tblPr>
        <w:tblStyle w:val="5"/>
        <w:tblW w:w="1080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30"/>
        <w:gridCol w:w="810"/>
        <w:gridCol w:w="870"/>
        <w:gridCol w:w="990"/>
        <w:gridCol w:w="750"/>
        <w:gridCol w:w="3324"/>
        <w:gridCol w:w="927"/>
        <w:gridCol w:w="10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校区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专业代号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学费（元/学年）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学制</w:t>
            </w:r>
          </w:p>
        </w:tc>
        <w:tc>
          <w:tcPr>
            <w:tcW w:w="332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中职专业要求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招生对象学历要求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val="en-US" w:eastAsia="zh-CN" w:bidi="ar"/>
              </w:rPr>
              <w:t>免试生获奖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lang w:bidi="ar"/>
              </w:rPr>
              <w:t>证书要求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天河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6410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计算机应用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计算机网络技术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软件与信息服务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数字媒体技术应用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移动应用技术与服务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网络信息安全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网络安防系统安装与维护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网站建设与管理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计算机平面设计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计算机与数码产品维修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计算机与数码设备维修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计算机速录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中职应往届毕业生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中职应往届毕业生</w:t>
            </w:r>
          </w:p>
        </w:tc>
        <w:tc>
          <w:tcPr>
            <w:tcW w:w="10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获得省级（含）以上行政部门主办的职业技能大赛二等奖及以上奖项，或全国职业院校大赛三等奖及以上奖项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荔湾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幼儿保育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模具设计与制造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白云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6410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机械制造技术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机械加工技术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数控技术应用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金属热加工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焊接技术应用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金属表面处理技术应用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增材制造技术应用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模具制造技术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机电产品检测技术应用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工业产品质量检测技术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机电设备安装与维修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智能设备运行与维护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光电仪器制造与维修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电机电器制造与维修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制冷和空调设备运行与维修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制冷和空调设备运行与维护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电梯安装与维修保养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有色装备运行与维护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建材装备运行与维护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机电技术应用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电气运行与控制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电气技术应用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电气设备运行与控制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工业机器人技术应用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工业自动化仪表及应用</w:t>
            </w:r>
          </w:p>
        </w:tc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白云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汽车技术服务与营销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白云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道路与桥梁工程施工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公路养护与管理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公路运输管理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交通运营服务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工程机械运用与维修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交通工程机械运用与维修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汽车整车与配件营销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汽车服务与营销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汽车运用与维修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汽车车身修复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汽车美容与装潢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新能源汽车维修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新能源汽车运用与维修</w:t>
            </w:r>
          </w:p>
        </w:tc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商务日语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白云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商务英语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商务日语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商务德语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商务韩语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商务俄语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商务法语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商务泰语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商务阿拉伯语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旅游外语</w:t>
            </w:r>
          </w:p>
        </w:tc>
        <w:tc>
          <w:tcPr>
            <w:tcW w:w="92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中职应往届毕业生</w:t>
            </w:r>
          </w:p>
        </w:tc>
        <w:tc>
          <w:tcPr>
            <w:tcW w:w="108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获得省级（含）以上行政部门主办的职业技能大赛二等奖及以上奖项，或全国职业院校大赛三等奖及以上奖项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highlight w:val="none"/>
                <w:lang w:eastAsia="zh-CN" w:bidi="ar"/>
              </w:rPr>
              <w:t>白云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5250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民政服务与管理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人力资源管理事务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社会保障事务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工商行政管理事务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产品质量监督检验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民政服务</w:t>
            </w:r>
          </w:p>
        </w:tc>
        <w:tc>
          <w:tcPr>
            <w:tcW w:w="92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</w:tr>
    </w:tbl>
    <w:p>
      <w:pPr>
        <w:widowControl/>
        <w:snapToGrid w:val="0"/>
        <w:spacing w:before="195" w:beforeLines="60" w:line="360" w:lineRule="auto"/>
        <w:jc w:val="both"/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95" w:beforeLines="60" w:line="360" w:lineRule="auto"/>
        <w:jc w:val="both"/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95" w:beforeLines="60" w:line="360" w:lineRule="auto"/>
        <w:ind w:firstLine="1968" w:firstLineChars="700"/>
        <w:jc w:val="both"/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</w:pPr>
    </w:p>
    <w:p>
      <w:pPr>
        <w:widowControl/>
        <w:snapToGrid w:val="0"/>
        <w:spacing w:before="195" w:beforeLines="60" w:line="360" w:lineRule="auto"/>
        <w:jc w:val="both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 xml:space="preserve">表2   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  <w:lang w:eastAsia="zh-CN"/>
        </w:rPr>
        <w:t>“普通现代学徒制试点”免试生招生具体要求</w:t>
      </w:r>
    </w:p>
    <w:tbl>
      <w:tblPr>
        <w:tblStyle w:val="5"/>
        <w:tblW w:w="626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06"/>
        <w:gridCol w:w="600"/>
        <w:gridCol w:w="1120"/>
        <w:gridCol w:w="790"/>
        <w:gridCol w:w="950"/>
        <w:gridCol w:w="860"/>
        <w:gridCol w:w="1180"/>
        <w:gridCol w:w="1210"/>
        <w:gridCol w:w="9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专业代号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招生计划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学费（元/学年）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教学安排</w:t>
            </w:r>
          </w:p>
          <w:p>
            <w:pPr>
              <w:widowControl/>
              <w:jc w:val="center"/>
              <w:textAlignment w:val="center"/>
              <w:rPr>
                <w:rFonts w:hint="eastAsia" w:ascii="u5b8bu4f53" w:hAnsi="u5b8bu4f53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合作企业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招生对象学历要求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</w:rPr>
              <w:t>免试生获奖证书要求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val="en-US" w:eastAsia="zh-CN"/>
              </w:rPr>
              <w:t>面向中职生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工程测量技术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合作企业在职员工和其他人员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6410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所有学段都在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合作企业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广州全成多维信息技术有限公司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普通高中或中职应往届毕业生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现代物流管理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合作企业在职员工和其他人员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5250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所有学段都在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合作企业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广州顺丰速运有限公司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110" w:firstLineChars="50"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工商企业管理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合作企业在职员工和其他人员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5250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所有学段都在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合作企业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广东恒富四海实业有限公司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kern w:val="0"/>
                <w:sz w:val="22"/>
                <w:szCs w:val="22"/>
              </w:rPr>
              <w:t>604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仅限合作企业在职员工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6410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</w:rPr>
              <w:t>年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所有学段都在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合作企业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东莞新能德科技有限公司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SansSerif" w:cs="Times New Roman"/>
                <w:kern w:val="0"/>
                <w:sz w:val="22"/>
                <w:szCs w:val="22"/>
              </w:rPr>
              <w:t>605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仅限合作企业在职员工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6410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</w:rPr>
              <w:t>年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所有学段都在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合作企业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  <w:t>广东利元亨智能装备股份有限公司</w:t>
            </w:r>
          </w:p>
        </w:tc>
        <w:tc>
          <w:tcPr>
            <w:tcW w:w="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306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36" w:lineRule="auto"/>
        <w:ind w:firstLine="562" w:firstLineChars="200"/>
        <w:jc w:val="left"/>
        <w:rPr>
          <w:rFonts w:ascii="Times New Roman" w:hAnsi="Times New Roman" w:eastAsia="仿宋" w:cs="Times New Roman"/>
          <w:b/>
          <w:kern w:val="0"/>
          <w:sz w:val="28"/>
          <w:szCs w:val="28"/>
        </w:rPr>
      </w:pPr>
    </w:p>
    <w:p>
      <w:pPr>
        <w:widowControl/>
        <w:snapToGrid w:val="0"/>
        <w:spacing w:line="336" w:lineRule="auto"/>
        <w:jc w:val="center"/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 xml:space="preserve">表3   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  <w:lang w:eastAsia="zh-CN"/>
        </w:rPr>
        <w:t>“退役军人现代学徒制专项试点”</w:t>
      </w:r>
      <w:r>
        <w:rPr>
          <w:rFonts w:hint="eastAsia" w:ascii="Times New Roman" w:hAnsi="Times New Roman" w:eastAsia="仿宋" w:cs="Times New Roman"/>
          <w:b/>
          <w:kern w:val="0"/>
          <w:sz w:val="28"/>
          <w:szCs w:val="28"/>
        </w:rPr>
        <w:t>免试生招生具体要求</w:t>
      </w:r>
    </w:p>
    <w:tbl>
      <w:tblPr>
        <w:tblStyle w:val="5"/>
        <w:tblW w:w="6233" w:type="pct"/>
        <w:tblInd w:w="-10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63"/>
        <w:gridCol w:w="759"/>
        <w:gridCol w:w="946"/>
        <w:gridCol w:w="831"/>
        <w:gridCol w:w="608"/>
        <w:gridCol w:w="610"/>
        <w:gridCol w:w="714"/>
        <w:gridCol w:w="1156"/>
        <w:gridCol w:w="1046"/>
        <w:gridCol w:w="1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招生专业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专业代号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招生计划（人）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学费（元/学年）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招生对象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教学地点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</w:rPr>
              <w:t>免试生获奖证书要求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val="en-US" w:eastAsia="zh-CN"/>
              </w:rPr>
              <w:t>面向中职生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5250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3年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退役军人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普通高中或中职应往届毕业生</w:t>
            </w:r>
          </w:p>
        </w:tc>
        <w:tc>
          <w:tcPr>
            <w:tcW w:w="49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肇庆市农业学校</w:t>
            </w:r>
          </w:p>
        </w:tc>
        <w:tc>
          <w:tcPr>
            <w:tcW w:w="91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110" w:firstLineChars="50"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</w:rPr>
              <w:t>获得省级（含）以上行政部门主办的职业技能大赛二等奖及以上奖项，或全国职业院校大赛三等奖及以上奖项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数字媒体技术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6410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3年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3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325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5b8bu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Nzk1NDVkZDdiNjU2ZTRkNTg4M2I1ZDRlMWJkODMifQ=="/>
  </w:docVars>
  <w:rsids>
    <w:rsidRoot w:val="5D2B312C"/>
    <w:rsid w:val="10C52F76"/>
    <w:rsid w:val="1BBD643F"/>
    <w:rsid w:val="1C3A54EC"/>
    <w:rsid w:val="26DE3710"/>
    <w:rsid w:val="27661D09"/>
    <w:rsid w:val="28B0406B"/>
    <w:rsid w:val="2C4F05FE"/>
    <w:rsid w:val="3C50711C"/>
    <w:rsid w:val="3F312C95"/>
    <w:rsid w:val="462D153C"/>
    <w:rsid w:val="463137D5"/>
    <w:rsid w:val="46A74CD7"/>
    <w:rsid w:val="4C980092"/>
    <w:rsid w:val="4CD35F5F"/>
    <w:rsid w:val="50CB2C80"/>
    <w:rsid w:val="5C8776A8"/>
    <w:rsid w:val="5D2B312C"/>
    <w:rsid w:val="6ED806AC"/>
    <w:rsid w:val="726E57C3"/>
    <w:rsid w:val="7BE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2138</Words>
  <Characters>2416</Characters>
  <Lines>0</Lines>
  <Paragraphs>0</Paragraphs>
  <TotalTime>7</TotalTime>
  <ScaleCrop>false</ScaleCrop>
  <LinksUpToDate>false</LinksUpToDate>
  <CharactersWithSpaces>2425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2022-05-11T01:45:00Z</dcterms:created>
  <dc:creator>dell</dc:creator>
  <cp:lastModifiedBy>admin</cp:lastModifiedBy>
  <dcterms:modified xsi:type="dcterms:W3CDTF">2022-05-12T03:00:19Z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E1BB319D24BB44FBB2A891BA33845E5D</vt:lpwstr>
  </property>
</Properties>
</file>